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78" w:rsidRPr="00A27306" w:rsidRDefault="00AB6678" w:rsidP="00A27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r w:rsidR="00A27306" w:rsidRPr="00A27306">
        <w:rPr>
          <w:rFonts w:ascii="Times New Roman" w:hAnsi="Times New Roman" w:cs="Times New Roman"/>
          <w:b/>
          <w:sz w:val="28"/>
          <w:szCs w:val="28"/>
          <w:lang w:val="uk-UA"/>
        </w:rPr>
        <w:t>виконання бюджетних програм по фінансовому управлінню Носівської міської ради за 2020 рік</w:t>
      </w:r>
    </w:p>
    <w:p w:rsidR="00E43680" w:rsidRPr="00EF3FFF" w:rsidRDefault="00AB667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F3FFF" w:rsidRPr="00EF3FFF">
        <w:rPr>
          <w:rFonts w:ascii="Times New Roman" w:hAnsi="Times New Roman" w:cs="Times New Roman"/>
          <w:sz w:val="24"/>
          <w:szCs w:val="24"/>
          <w:lang w:val="uk-UA"/>
        </w:rPr>
        <w:t>На виконання статті</w:t>
      </w:r>
      <w:r w:rsidRPr="00AB66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3FFF" w:rsidRPr="00EF3FFF">
        <w:rPr>
          <w:rFonts w:ascii="Times New Roman" w:hAnsi="Times New Roman" w:cs="Times New Roman"/>
          <w:sz w:val="24"/>
          <w:szCs w:val="24"/>
          <w:lang w:val="uk-UA"/>
        </w:rPr>
        <w:t>28 Бюджетного кодексу України фінансове управління Носівської міської ради, як головний розпорядник бюджетних коштів оприлюднює інформацію щодо діяльності у 20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F3FFF" w:rsidRPr="00EF3FFF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EF3FFF" w:rsidRDefault="00EF3FFF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B66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3FFF">
        <w:rPr>
          <w:rFonts w:ascii="Times New Roman" w:hAnsi="Times New Roman" w:cs="Times New Roman"/>
          <w:sz w:val="24"/>
          <w:szCs w:val="24"/>
          <w:lang w:val="uk-UA"/>
        </w:rPr>
        <w:t>Фінансове управління – виконавчий орган Носівської міської ради, забезпечує реалізацію основних напрямів державної, регіональної та місцевої бюджетної політики, складає розрахунки до проекту міського бюджету і подає на розгляд міської ради, розробляє пропозиції з удосконалення методів фінансового і бюджетного планування та фінансування витрат, готує та провод</w:t>
      </w:r>
      <w:bookmarkStart w:id="0" w:name="_GoBack"/>
      <w:bookmarkEnd w:id="0"/>
      <w:r w:rsidRPr="00EF3FFF">
        <w:rPr>
          <w:rFonts w:ascii="Times New Roman" w:hAnsi="Times New Roman" w:cs="Times New Roman"/>
          <w:sz w:val="24"/>
          <w:szCs w:val="24"/>
          <w:lang w:val="uk-UA"/>
        </w:rPr>
        <w:t>ить експертизи проектів нормативно-правових актів, що виносяться на розгляд Носівської міської ради та її виконавчого комітету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. Управління </w:t>
      </w:r>
      <w:r w:rsidRPr="00EF3FFF">
        <w:rPr>
          <w:rFonts w:ascii="Times New Roman" w:hAnsi="Times New Roman" w:cs="Times New Roman"/>
          <w:sz w:val="24"/>
          <w:szCs w:val="24"/>
          <w:lang w:val="uk-UA"/>
        </w:rPr>
        <w:t xml:space="preserve"> в межах компетенції  здійснює контроль за дотриманням підвідомчими установами та організаціями законодавства щодо використання ними бюджетних коштів та </w:t>
      </w:r>
      <w:r w:rsidRPr="0026549F">
        <w:rPr>
          <w:rFonts w:ascii="Times New Roman" w:hAnsi="Times New Roman" w:cs="Times New Roman"/>
          <w:sz w:val="24"/>
          <w:szCs w:val="24"/>
          <w:lang w:val="uk-UA"/>
        </w:rPr>
        <w:t>коштів цільових фондів, утворених міською радою</w:t>
      </w:r>
      <w:r w:rsidRPr="00EF3FF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здійснює загальну організацію та управління виконання міського бюджету.</w:t>
      </w:r>
      <w:r w:rsidR="00BA37EF">
        <w:rPr>
          <w:rFonts w:ascii="Times New Roman" w:hAnsi="Times New Roman" w:cs="Times New Roman"/>
          <w:sz w:val="24"/>
          <w:szCs w:val="24"/>
          <w:lang w:val="uk-UA"/>
        </w:rPr>
        <w:t xml:space="preserve"> В процесі вирішення пріоритетності виконання завдань, передбачених функціональними повноваженнями, робота фінансового управління ґрунтується  на принципах законності, обґрунтованості, збалансованості, цільового використання бюджетних коштів та першочерговості фінансування соціально захищених статей видатків.</w:t>
      </w:r>
    </w:p>
    <w:p w:rsidR="00BA37EF" w:rsidRPr="00BA37EF" w:rsidRDefault="00277246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37EF">
        <w:rPr>
          <w:rFonts w:ascii="Times New Roman" w:hAnsi="Times New Roman" w:cs="Times New Roman"/>
          <w:sz w:val="24"/>
          <w:szCs w:val="24"/>
          <w:lang w:val="uk-UA"/>
        </w:rPr>
        <w:t>У своїй діяльності регламентується Положенням про фінансове управління, затвердженим рішенням міської ради від 06.04.2017 року №20/21/</w:t>
      </w:r>
      <w:r w:rsidR="00BA37E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A37EF">
        <w:rPr>
          <w:rFonts w:ascii="Times New Roman" w:hAnsi="Times New Roman" w:cs="Times New Roman"/>
          <w:sz w:val="24"/>
          <w:szCs w:val="24"/>
          <w:lang w:val="uk-UA"/>
        </w:rPr>
        <w:t xml:space="preserve"> та керується Конституцією України, Бюджетним кодексом України, Податковим кодексом України, законами України, постановами Верховної Ради України, актами Президента України, нормативно-правовими актами Кабінету Міністрів України, Міністерства фінансів Україн</w:t>
      </w:r>
      <w:r w:rsidR="00563A1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37EF">
        <w:rPr>
          <w:rFonts w:ascii="Times New Roman" w:hAnsi="Times New Roman" w:cs="Times New Roman"/>
          <w:sz w:val="24"/>
          <w:szCs w:val="24"/>
          <w:lang w:val="uk-UA"/>
        </w:rPr>
        <w:t>, рішеннями обласної та міської рад, розпорядженнями голови обласної адміністрації та міського голови та забезпечує їх виконання в межах компетенції.</w:t>
      </w:r>
    </w:p>
    <w:p w:rsidR="006D27C5" w:rsidRDefault="00277246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F3FF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 статті 28 Бюджетного кодексу України </w:t>
      </w:r>
      <w:r w:rsidR="00EF3FFF" w:rsidRPr="00EF3FFF">
        <w:rPr>
          <w:rFonts w:ascii="Times New Roman" w:hAnsi="Times New Roman" w:cs="Times New Roman"/>
          <w:sz w:val="24"/>
          <w:szCs w:val="24"/>
          <w:lang w:val="uk-UA"/>
        </w:rPr>
        <w:t xml:space="preserve"> фінансове управління Носівської міської ради, як головний розпорядник коштів</w:t>
      </w:r>
      <w:r w:rsidR="00EF3FFF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бюджету,</w:t>
      </w:r>
      <w:r w:rsidR="00BA37EF">
        <w:rPr>
          <w:rFonts w:ascii="Times New Roman" w:hAnsi="Times New Roman" w:cs="Times New Roman"/>
          <w:sz w:val="24"/>
          <w:szCs w:val="24"/>
          <w:lang w:val="uk-UA"/>
        </w:rPr>
        <w:t xml:space="preserve"> що застосовує програмно-цільовий метод у бюджетному процесі, </w:t>
      </w:r>
      <w:r w:rsidR="00563A11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 інформацію про виконання бюджету за бюджетними програмами і показниками, бюджетні призначення щодо яких визначені рішенням Носівської міської ради  </w:t>
      </w:r>
      <w:r w:rsidR="00563A11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E0C54" w:rsidRPr="00BE0C54">
        <w:rPr>
          <w:rFonts w:ascii="Times New Roman" w:hAnsi="Times New Roman" w:cs="Times New Roman"/>
          <w:sz w:val="24"/>
          <w:szCs w:val="24"/>
          <w:lang w:val="uk-UA"/>
        </w:rPr>
        <w:t>25/61/</w:t>
      </w:r>
      <w:r w:rsidR="00BE0C54" w:rsidRPr="00BE0C54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563A11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A11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BE0C54" w:rsidRPr="00BE0C5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63A11" w:rsidRPr="00277246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BE0C54" w:rsidRPr="00BE0C5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63A11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A11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BE0C54" w:rsidRPr="00AB667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63A11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C54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Про бюджет Носівської територіальної </w:t>
      </w:r>
      <w:r w:rsidR="00AB6678" w:rsidRPr="00BE0C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AB6678" w:rsidRPr="00AB6678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B6678" w:rsidRPr="00BE0C54">
        <w:rPr>
          <w:rFonts w:ascii="Times New Roman" w:hAnsi="Times New Roman" w:cs="Times New Roman"/>
          <w:sz w:val="24"/>
          <w:szCs w:val="24"/>
          <w:lang w:val="uk-UA"/>
        </w:rPr>
        <w:t>єднаної</w:t>
      </w:r>
      <w:r w:rsidR="00BE0C54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 громади на 2020 рік</w:t>
      </w:r>
      <w:r w:rsidR="00BE0C54" w:rsidRPr="00AB667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563A11" w:rsidRPr="00BE0C54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змінами, за наступними кодами</w:t>
      </w:r>
      <w:r w:rsidR="00563A11">
        <w:rPr>
          <w:rFonts w:ascii="Times New Roman" w:hAnsi="Times New Roman" w:cs="Times New Roman"/>
          <w:sz w:val="24"/>
          <w:szCs w:val="24"/>
          <w:lang w:val="uk-UA"/>
        </w:rPr>
        <w:t xml:space="preserve"> програмної класифікації видатків місцевого бюджету:  3710160  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63A11">
        <w:rPr>
          <w:rFonts w:ascii="Times New Roman" w:hAnsi="Times New Roman" w:cs="Times New Roman"/>
          <w:sz w:val="24"/>
          <w:szCs w:val="24"/>
          <w:lang w:val="uk-UA"/>
        </w:rPr>
        <w:t>Керівництво і управління у відповідній сфері у містах (місті Києві), селищах, селах,  територіальних громадах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563A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3A11" w:rsidRPr="00277246">
        <w:rPr>
          <w:rFonts w:ascii="Times New Roman" w:hAnsi="Times New Roman" w:cs="Times New Roman"/>
          <w:sz w:val="24"/>
          <w:szCs w:val="24"/>
          <w:lang w:val="uk-UA"/>
        </w:rPr>
        <w:t>3719410</w:t>
      </w:r>
      <w:r w:rsidR="006D27C5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Субвенція з місцевого бюджету на здійснення переданих видатків у сфері охорони здоров’я за рахунок коштів медичної субвенції</w:t>
      </w:r>
      <w:r w:rsidR="00AB6678" w:rsidRPr="0027724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D27C5" w:rsidRPr="00277246">
        <w:rPr>
          <w:rFonts w:ascii="Times New Roman" w:hAnsi="Times New Roman" w:cs="Times New Roman"/>
          <w:sz w:val="24"/>
          <w:szCs w:val="24"/>
          <w:lang w:val="uk-UA"/>
        </w:rPr>
        <w:t>, 3719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6D27C5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Субвенція з місцевого бюджету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 xml:space="preserve"> державному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соціально-економічного розвитку 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регіонів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D27C5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, 3719770 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Інші субвенції з місцевого бюджету</w:t>
      </w:r>
      <w:r w:rsidRPr="0027724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D27C5" w:rsidRPr="002772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5D0E" w:rsidRDefault="0048514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E5D0E">
        <w:rPr>
          <w:rFonts w:ascii="Times New Roman" w:hAnsi="Times New Roman" w:cs="Times New Roman"/>
          <w:sz w:val="24"/>
          <w:szCs w:val="24"/>
          <w:lang w:val="uk-UA"/>
        </w:rPr>
        <w:t>Станом на 01 січня 202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E5D0E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згідно зі </w:t>
      </w:r>
      <w:r w:rsidR="00DE5D0E">
        <w:rPr>
          <w:rFonts w:ascii="Times New Roman" w:hAnsi="Times New Roman" w:cs="Times New Roman"/>
          <w:sz w:val="24"/>
          <w:szCs w:val="24"/>
          <w:lang w:val="uk-UA"/>
        </w:rPr>
        <w:t>штатн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им </w:t>
      </w:r>
      <w:r w:rsidR="00DE5D0E">
        <w:rPr>
          <w:rFonts w:ascii="Times New Roman" w:hAnsi="Times New Roman" w:cs="Times New Roman"/>
          <w:sz w:val="24"/>
          <w:szCs w:val="24"/>
          <w:lang w:val="uk-UA"/>
        </w:rPr>
        <w:t xml:space="preserve"> розпис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DE5D0E">
        <w:rPr>
          <w:rFonts w:ascii="Times New Roman" w:hAnsi="Times New Roman" w:cs="Times New Roman"/>
          <w:sz w:val="24"/>
          <w:szCs w:val="24"/>
          <w:lang w:val="uk-UA"/>
        </w:rPr>
        <w:t xml:space="preserve"> обліковується 7 посадових осіб фінансового управління та 0,5 ставки прибиральника службових приміщень, фактично утримується 6 посадових осіб та 0,5ставки прибиральника службових приміщень.</w:t>
      </w:r>
    </w:p>
    <w:p w:rsidR="00EF3FFF" w:rsidRDefault="0048514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>Для виконання завдань</w:t>
      </w:r>
      <w:r w:rsidR="00DE5D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 визначених Положенням про фінансове управління , передбачено на 20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 рік коштів на загальну суму 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9907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624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 тис.грн., профінансовано та використано коштів міського бюджету у сумі 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9907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624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 тис.грн.</w:t>
      </w:r>
      <w:r w:rsidR="00563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27C5" w:rsidRDefault="0048514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85148">
        <w:rPr>
          <w:rFonts w:ascii="Times New Roman" w:hAnsi="Times New Roman" w:cs="Times New Roman"/>
          <w:sz w:val="24"/>
          <w:szCs w:val="24"/>
        </w:rPr>
        <w:t xml:space="preserve">    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>Передбачено видатків загального фонду на 20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 рік для виконання бюджетної програми по КПКВК 3710160 </w:t>
      </w:r>
      <w:r w:rsidRPr="00485148">
        <w:rPr>
          <w:rFonts w:ascii="Times New Roman" w:hAnsi="Times New Roman" w:cs="Times New Roman"/>
          <w:sz w:val="24"/>
          <w:szCs w:val="24"/>
        </w:rPr>
        <w:t>“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485148">
        <w:rPr>
          <w:rFonts w:ascii="Times New Roman" w:hAnsi="Times New Roman" w:cs="Times New Roman"/>
          <w:sz w:val="24"/>
          <w:szCs w:val="24"/>
        </w:rPr>
        <w:t>”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, з метою забезпечення виконання завдання </w:t>
      </w:r>
      <w:r w:rsidRPr="00485148">
        <w:rPr>
          <w:rFonts w:ascii="Times New Roman" w:hAnsi="Times New Roman" w:cs="Times New Roman"/>
          <w:sz w:val="24"/>
          <w:szCs w:val="24"/>
        </w:rPr>
        <w:t>“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>Здійснення виконавчими органами міських рад наданих законодавством повноважень у сфері фінансів</w:t>
      </w:r>
      <w:r w:rsidRPr="00485148">
        <w:rPr>
          <w:rFonts w:ascii="Times New Roman" w:hAnsi="Times New Roman" w:cs="Times New Roman"/>
          <w:sz w:val="24"/>
          <w:szCs w:val="24"/>
        </w:rPr>
        <w:t>”</w:t>
      </w:r>
      <w:r w:rsidR="006D27C5">
        <w:rPr>
          <w:rFonts w:ascii="Times New Roman" w:hAnsi="Times New Roman" w:cs="Times New Roman"/>
          <w:sz w:val="24"/>
          <w:szCs w:val="24"/>
          <w:lang w:val="uk-UA"/>
        </w:rPr>
        <w:t xml:space="preserve">, спрямованого на досягнення загальної мети бюджетної програми у сумі 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693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312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 xml:space="preserve"> тис.грн., з них по загальному фонду – 1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693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312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 xml:space="preserve"> тис.грн. Профінансовано та використано 1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693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 xml:space="preserve"> тис.грн. У 20</w:t>
      </w:r>
      <w:r w:rsidR="0026549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 xml:space="preserve"> році забезпечено видатків на заробітну плату з нарахуваннями на оплату праці, на придбання матеріалів, предметів,  оплату різного виду послуг та здійснення відряджень в повному обсязі. Відсоток виконання бюджетної програми становить  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626032">
        <w:rPr>
          <w:rFonts w:ascii="Times New Roman" w:hAnsi="Times New Roman" w:cs="Times New Roman"/>
          <w:sz w:val="24"/>
          <w:szCs w:val="24"/>
          <w:lang w:val="uk-UA"/>
        </w:rPr>
        <w:t xml:space="preserve">%  від затвердженого плану на рік. </w:t>
      </w:r>
    </w:p>
    <w:p w:rsidR="008106A1" w:rsidRDefault="0048514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514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рік за КПКВК </w:t>
      </w:r>
      <w:r w:rsidR="00277246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3719410 </w:t>
      </w:r>
      <w:r w:rsidRPr="0048514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Субвенція з місцевого бюджету на здійснення переданих видатків у сфері охорони </w:t>
      </w:r>
      <w:r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медичної субвенції</w:t>
      </w:r>
      <w:r w:rsidRPr="0048514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3597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,300 тис.грн., профінансовано  у сумі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3597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,300 тис.грн. Відсоток виконання бюджетної програми становить 100% від затвердженого плану на рік.</w:t>
      </w:r>
    </w:p>
    <w:p w:rsidR="008106A1" w:rsidRPr="00EF3FFF" w:rsidRDefault="0048514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514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рік за КПКВК </w:t>
      </w:r>
      <w:r w:rsidR="00084C27" w:rsidRPr="00277246">
        <w:rPr>
          <w:rFonts w:ascii="Times New Roman" w:hAnsi="Times New Roman" w:cs="Times New Roman"/>
          <w:sz w:val="24"/>
          <w:szCs w:val="24"/>
          <w:lang w:val="uk-UA"/>
        </w:rPr>
        <w:t>3719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084C27" w:rsidRPr="00277246">
        <w:rPr>
          <w:rFonts w:ascii="Times New Roman" w:hAnsi="Times New Roman" w:cs="Times New Roman"/>
          <w:sz w:val="24"/>
          <w:szCs w:val="24"/>
          <w:lang w:val="uk-UA"/>
        </w:rPr>
        <w:t>0 “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="00084C27" w:rsidRPr="0027724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,000 тис.грн., профінансовано  у сумі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,000 тис.грн. Відсоток виконання бюджетної програми становить 100% від затвердженого плану на рік.</w:t>
      </w:r>
    </w:p>
    <w:p w:rsidR="008106A1" w:rsidRDefault="00AB667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рік за КПКВК </w:t>
      </w:r>
      <w:r w:rsidR="00277246" w:rsidRPr="00277246">
        <w:rPr>
          <w:rFonts w:ascii="Times New Roman" w:hAnsi="Times New Roman" w:cs="Times New Roman"/>
          <w:sz w:val="24"/>
          <w:szCs w:val="24"/>
          <w:lang w:val="uk-UA"/>
        </w:rPr>
        <w:t xml:space="preserve">3719770 </w:t>
      </w:r>
      <w:r w:rsidR="00485148" w:rsidRPr="00485148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77246">
        <w:rPr>
          <w:rFonts w:ascii="Times New Roman" w:hAnsi="Times New Roman" w:cs="Times New Roman"/>
          <w:sz w:val="24"/>
          <w:szCs w:val="24"/>
          <w:lang w:val="uk-UA"/>
        </w:rPr>
        <w:t>Інші субвенції з місцевого бюджету</w:t>
      </w:r>
      <w:r w:rsidR="00485148" w:rsidRPr="00485148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4770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,2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тис.грн., профінансовано  у сумі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4583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103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тис.грн. Відсоток виконання бюджетної програми становить 9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 % від затвердженого плану на рік з урахуванням змін.</w:t>
      </w:r>
    </w:p>
    <w:p w:rsidR="008106A1" w:rsidRDefault="00AB667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106A1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</w:t>
      </w:r>
      <w:r w:rsidR="00A85341">
        <w:rPr>
          <w:rFonts w:ascii="Times New Roman" w:hAnsi="Times New Roman" w:cs="Times New Roman"/>
          <w:sz w:val="24"/>
          <w:szCs w:val="24"/>
          <w:lang w:val="uk-UA"/>
        </w:rPr>
        <w:t xml:space="preserve">до фінансового управління надійшло для опрацювання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524</w:t>
      </w:r>
      <w:r w:rsidR="00B61D17">
        <w:rPr>
          <w:rFonts w:ascii="Times New Roman" w:hAnsi="Times New Roman" w:cs="Times New Roman"/>
          <w:sz w:val="24"/>
          <w:szCs w:val="24"/>
          <w:lang w:val="uk-UA"/>
        </w:rPr>
        <w:t xml:space="preserve"> лист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61D17">
        <w:rPr>
          <w:rFonts w:ascii="Times New Roman" w:hAnsi="Times New Roman" w:cs="Times New Roman"/>
          <w:sz w:val="24"/>
          <w:szCs w:val="24"/>
          <w:lang w:val="uk-UA"/>
        </w:rPr>
        <w:t xml:space="preserve">, підготовлено та прийнято для використання у роботі 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B61D17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нормативно-правових актів, що складає 10</w:t>
      </w:r>
      <w:r w:rsidR="000A49B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61D17">
        <w:rPr>
          <w:rFonts w:ascii="Times New Roman" w:hAnsi="Times New Roman" w:cs="Times New Roman"/>
          <w:sz w:val="24"/>
          <w:szCs w:val="24"/>
          <w:lang w:val="uk-UA"/>
        </w:rPr>
        <w:t xml:space="preserve">% від загальної кількості </w:t>
      </w:r>
      <w:r w:rsidR="000A49B5">
        <w:rPr>
          <w:rFonts w:ascii="Times New Roman" w:hAnsi="Times New Roman" w:cs="Times New Roman"/>
          <w:sz w:val="24"/>
          <w:szCs w:val="24"/>
          <w:lang w:val="uk-UA"/>
        </w:rPr>
        <w:t>підготовлених</w:t>
      </w:r>
      <w:r w:rsidR="00B61D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067" w:rsidRDefault="00AB667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D5067">
        <w:rPr>
          <w:rFonts w:ascii="Times New Roman" w:hAnsi="Times New Roman" w:cs="Times New Roman"/>
          <w:sz w:val="24"/>
          <w:szCs w:val="24"/>
          <w:lang w:val="uk-UA"/>
        </w:rPr>
        <w:t>Забезпечено ефективне виконання результативних показників за напрямами використання бюджетних коштів за бюджетною програмою. Оцінка ефективності бюджетної програми фінансового управління Носівської міської ради -  висока.</w:t>
      </w:r>
    </w:p>
    <w:p w:rsidR="006D5067" w:rsidRPr="00EF3FFF" w:rsidRDefault="00AB6678" w:rsidP="00AB66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D5067">
        <w:rPr>
          <w:rFonts w:ascii="Times New Roman" w:hAnsi="Times New Roman" w:cs="Times New Roman"/>
          <w:sz w:val="24"/>
          <w:szCs w:val="24"/>
          <w:lang w:val="uk-UA"/>
        </w:rPr>
        <w:t>Протягом 20</w:t>
      </w:r>
      <w:r w:rsidR="00084C2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D5067">
        <w:rPr>
          <w:rFonts w:ascii="Times New Roman" w:hAnsi="Times New Roman" w:cs="Times New Roman"/>
          <w:sz w:val="24"/>
          <w:szCs w:val="24"/>
          <w:lang w:val="uk-UA"/>
        </w:rPr>
        <w:t xml:space="preserve"> року фінансове управління відповідно до покладених завдань здійснювало контроль за дотриманням бюджетного законодавства на кожній стадії бюджетного процесу щодо міського бюджету та здійснювало інші, передбачені законодавством повноваження.</w:t>
      </w:r>
    </w:p>
    <w:p w:rsidR="008106A1" w:rsidRPr="00EF3FFF" w:rsidRDefault="008106A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106A1" w:rsidRPr="00EF3FFF" w:rsidSect="00EF3F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C"/>
    <w:rsid w:val="00084C27"/>
    <w:rsid w:val="000A49B5"/>
    <w:rsid w:val="0026549F"/>
    <w:rsid w:val="00277246"/>
    <w:rsid w:val="00485148"/>
    <w:rsid w:val="0050292C"/>
    <w:rsid w:val="00563A11"/>
    <w:rsid w:val="00626032"/>
    <w:rsid w:val="006D27C5"/>
    <w:rsid w:val="006D5067"/>
    <w:rsid w:val="008106A1"/>
    <w:rsid w:val="00A27306"/>
    <w:rsid w:val="00A85341"/>
    <w:rsid w:val="00AB6678"/>
    <w:rsid w:val="00B61D17"/>
    <w:rsid w:val="00BA37EF"/>
    <w:rsid w:val="00BE0C54"/>
    <w:rsid w:val="00DE5D0E"/>
    <w:rsid w:val="00E43680"/>
    <w:rsid w:val="00E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CCBB"/>
  <w15:docId w15:val="{5FE2CFDA-792A-4F70-B093-23586F1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11</cp:revision>
  <dcterms:created xsi:type="dcterms:W3CDTF">2020-03-12T09:40:00Z</dcterms:created>
  <dcterms:modified xsi:type="dcterms:W3CDTF">2021-03-11T11:41:00Z</dcterms:modified>
</cp:coreProperties>
</file>